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>G 31 La storia della salvezza spiegata ai bambini 8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DILUVIO E REDENZIONE</w:t>
      </w: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Materiale richiesto: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Pr="00405BD0" w:rsidRDefault="00405BD0" w:rsidP="00405B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>Un cartellone (50 per 70) riportante gli elementi tipologici diluvio – Redenzione, senza la striscia verde.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BA6411" w:rsidRDefault="00BA6411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>Materiale mobile: base bianca solida, un contenitore con 14 schedine: le 8 grigie della lezione precedente senza le domande in rosso, 2 in bianco con i disegni del battistero e dello Spirito Santo, 4 con la spiegazione e una serie di domande a tergo.</w:t>
      </w: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Domande scritte a tergo delle schedine di spiegazione.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lang/>
        </w:rPr>
      </w:pPr>
    </w:p>
    <w:p w:rsidR="00405BD0" w:rsidRPr="00405BD0" w:rsidRDefault="00405BD0" w:rsidP="00405B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>Come è stata redenta l’umanità?</w:t>
      </w:r>
    </w:p>
    <w:p w:rsidR="00405BD0" w:rsidRPr="00405BD0" w:rsidRDefault="00405BD0" w:rsidP="00405B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>Con quali mezzi gli uomini sono protetti dal male?</w:t>
      </w:r>
    </w:p>
    <w:p w:rsidR="00405BD0" w:rsidRPr="00405BD0" w:rsidRDefault="00405BD0" w:rsidP="00405B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>Che cosa distruggono nell’uomo? Cosa danno all’uomo?</w:t>
      </w:r>
    </w:p>
    <w:p w:rsidR="00405BD0" w:rsidRPr="00405BD0" w:rsidRDefault="00405BD0" w:rsidP="00405B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>Che cosa porta lo Spirito Santo alla Chiesa?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 xml:space="preserve">Punti dottrinali: </w:t>
      </w:r>
      <w:r w:rsidRPr="00405BD0">
        <w:rPr>
          <w:rFonts w:ascii="Times New Roman" w:hAnsi="Times New Roman" w:cs="Times New Roman"/>
          <w:b/>
          <w:bCs/>
          <w:lang/>
        </w:rPr>
        <w:tab/>
      </w:r>
      <w:r w:rsidRPr="00405BD0">
        <w:rPr>
          <w:rFonts w:ascii="Times New Roman" w:hAnsi="Times New Roman" w:cs="Times New Roman"/>
          <w:lang/>
        </w:rPr>
        <w:t>Unità del piano di Dio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ab/>
      </w:r>
      <w:r w:rsidRPr="00405BD0">
        <w:rPr>
          <w:rFonts w:ascii="Times New Roman" w:hAnsi="Times New Roman" w:cs="Times New Roman"/>
          <w:lang/>
        </w:rPr>
        <w:tab/>
      </w:r>
      <w:r w:rsidRPr="00405BD0">
        <w:rPr>
          <w:rFonts w:ascii="Times New Roman" w:hAnsi="Times New Roman" w:cs="Times New Roman"/>
          <w:lang/>
        </w:rPr>
        <w:tab/>
        <w:t>Tipologia cristologica, ecclesiologica e sacramentale del diluvio.</w:t>
      </w: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ab/>
      </w:r>
      <w:r w:rsidRPr="00405BD0">
        <w:rPr>
          <w:rFonts w:ascii="Times New Roman" w:hAnsi="Times New Roman" w:cs="Times New Roman"/>
          <w:lang/>
        </w:rPr>
        <w:tab/>
      </w:r>
      <w:r w:rsidRPr="00405BD0">
        <w:rPr>
          <w:rFonts w:ascii="Times New Roman" w:hAnsi="Times New Roman" w:cs="Times New Roman"/>
          <w:lang/>
        </w:rPr>
        <w:tab/>
        <w:t>I mezzi di purificazione sono già presenti nell’Antico Testamento.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Età di partenza 8 anni.</w:t>
      </w: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BA6411" w:rsidRDefault="00BA6411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BA6411" w:rsidRDefault="00BA6411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Presentazione della lezione: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 xml:space="preserve">Collegamento: </w:t>
      </w:r>
      <w:r w:rsidRPr="00405BD0">
        <w:rPr>
          <w:rFonts w:ascii="Times New Roman" w:hAnsi="Times New Roman" w:cs="Times New Roman"/>
          <w:lang/>
        </w:rPr>
        <w:t>piano unico</w:t>
      </w:r>
      <w:r>
        <w:rPr>
          <w:rFonts w:ascii="Times New Roman" w:hAnsi="Times New Roman" w:cs="Times New Roman"/>
          <w:lang/>
        </w:rPr>
        <w:t xml:space="preserve"> </w:t>
      </w:r>
      <w:r w:rsidRPr="00405BD0">
        <w:rPr>
          <w:rFonts w:ascii="Times New Roman" w:hAnsi="Times New Roman" w:cs="Times New Roman"/>
          <w:lang/>
        </w:rPr>
        <w:t>… attraverso il dialogo con i bambini si passa subito alla ricerca degli elementi del Nuovo Testamento, prefigurati da questi elementi, riguardanti il diluvio, già messi in evidenza nella lezione precedente: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>Noè, Arca, Acqua, Colomba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>E si approfondiscono le analogie tipologiche: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Noè</w:t>
      </w:r>
      <w:r w:rsidRPr="00405BD0">
        <w:rPr>
          <w:rFonts w:ascii="Times New Roman" w:hAnsi="Times New Roman" w:cs="Times New Roman"/>
          <w:lang/>
        </w:rPr>
        <w:t xml:space="preserve"> fu capostipite di una umanità nuova, purificata dalle acque del diluvio,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Cristo</w:t>
      </w:r>
      <w:r w:rsidRPr="00405BD0">
        <w:rPr>
          <w:rFonts w:ascii="Times New Roman" w:hAnsi="Times New Roman" w:cs="Times New Roman"/>
          <w:lang/>
        </w:rPr>
        <w:t xml:space="preserve"> è il vero capostipite degli uomini nuovi nati dalle acque del Battesimo e dello Spirito Santo.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L’Arca</w:t>
      </w:r>
      <w:r w:rsidRPr="00405BD0">
        <w:rPr>
          <w:rFonts w:ascii="Times New Roman" w:hAnsi="Times New Roman" w:cs="Times New Roman"/>
          <w:lang/>
        </w:rPr>
        <w:t xml:space="preserve"> salvò l’uomo giusto dalla morte.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La Chiesa</w:t>
      </w:r>
      <w:r w:rsidRPr="00405BD0">
        <w:rPr>
          <w:rFonts w:ascii="Times New Roman" w:hAnsi="Times New Roman" w:cs="Times New Roman"/>
          <w:lang/>
        </w:rPr>
        <w:t xml:space="preserve"> genera, alimenta e protegge gli uomini nuovi nati da Cristo.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ind w:left="709" w:hanging="709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Le acque del diluvio</w:t>
      </w:r>
      <w:r w:rsidRPr="00405BD0">
        <w:rPr>
          <w:rFonts w:ascii="Times New Roman" w:hAnsi="Times New Roman" w:cs="Times New Roman"/>
          <w:lang/>
        </w:rPr>
        <w:t xml:space="preserve"> furono di morte per i reprobi, di vita per la nuova umanità che trasse origine dal giusto Noè.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Le acque del Battesimo</w:t>
      </w:r>
      <w:r w:rsidRPr="00405BD0">
        <w:rPr>
          <w:rFonts w:ascii="Times New Roman" w:hAnsi="Times New Roman" w:cs="Times New Roman"/>
          <w:lang/>
        </w:rPr>
        <w:t xml:space="preserve"> sono acque di morte al peccato e di vita nuova in Cristo.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La colomba</w:t>
      </w:r>
      <w:r w:rsidRPr="00405BD0">
        <w:rPr>
          <w:rFonts w:ascii="Times New Roman" w:hAnsi="Times New Roman" w:cs="Times New Roman"/>
          <w:lang/>
        </w:rPr>
        <w:t xml:space="preserve"> annunciò la pace e la speranza del rifiorire della vita.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Lo Spirito Santo</w:t>
      </w:r>
      <w:r w:rsidRPr="00405BD0">
        <w:rPr>
          <w:rFonts w:ascii="Times New Roman" w:hAnsi="Times New Roman" w:cs="Times New Roman"/>
          <w:lang/>
        </w:rPr>
        <w:t xml:space="preserve"> porta la vera pace di Dio in tutta la creazione e alimenta la speranza della vita nuova, che attendiamo alla fine dei tempi.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>Si presenta il cartellone che dà modo di ritornare su ciò che si è discusso.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 xml:space="preserve">Esercizi: </w:t>
      </w:r>
      <w:r w:rsidRPr="00405BD0">
        <w:rPr>
          <w:rFonts w:ascii="Times New Roman" w:hAnsi="Times New Roman" w:cs="Times New Roman"/>
          <w:lang/>
        </w:rPr>
        <w:t>I bambini possono riprodurre il cartellone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lang/>
        </w:rPr>
        <w:t>Il materiale mobile va presentato a piccoli gruppi. Dopo averlo disposto sulla base nel modo   già noto, si legge in senso orizzontale e si risponde alle domande oralmente o per iscritto.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ind w:left="708" w:hanging="708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>Scopi: diretto:</w:t>
      </w:r>
      <w:r w:rsidRPr="00405BD0">
        <w:rPr>
          <w:rFonts w:ascii="Times New Roman" w:hAnsi="Times New Roman" w:cs="Times New Roman"/>
          <w:lang/>
        </w:rPr>
        <w:t xml:space="preserve"> Ritrovare nella grandiosità del piano divino quegli elementi che i bambini già   conoscono e già vivono.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405BD0">
        <w:rPr>
          <w:rFonts w:ascii="Times New Roman" w:hAnsi="Times New Roman" w:cs="Times New Roman"/>
          <w:b/>
          <w:bCs/>
          <w:lang/>
        </w:rPr>
        <w:t xml:space="preserve">            indiretto: </w:t>
      </w:r>
      <w:r w:rsidRPr="00405BD0">
        <w:rPr>
          <w:rFonts w:ascii="Times New Roman" w:hAnsi="Times New Roman" w:cs="Times New Roman"/>
          <w:lang/>
        </w:rPr>
        <w:t>Rendere più vigorosi la fede, la speranza e l’amore.</w:t>
      </w:r>
    </w:p>
    <w:p w:rsidR="00405BD0" w:rsidRPr="00405BD0" w:rsidRDefault="00405BD0" w:rsidP="00405BD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</w:p>
    <w:sectPr w:rsidR="00405BD0" w:rsidRPr="00405BD0" w:rsidSect="00BA6411">
      <w:pgSz w:w="12240" w:h="15840"/>
      <w:pgMar w:top="1135" w:right="1467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CE0C7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05BD0"/>
    <w:rsid w:val="0003707F"/>
    <w:rsid w:val="00327E8A"/>
    <w:rsid w:val="00405BD0"/>
    <w:rsid w:val="00BA6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5BD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2015-02-03T14:53:00Z</cp:lastPrinted>
  <dcterms:created xsi:type="dcterms:W3CDTF">2015-02-03T15:09:00Z</dcterms:created>
  <dcterms:modified xsi:type="dcterms:W3CDTF">2015-02-03T15:09:00Z</dcterms:modified>
</cp:coreProperties>
</file>